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608" w:rsidRDefault="00655608"/>
    <w:p w:rsidR="009E0F9A" w:rsidRDefault="009E0F9A"/>
    <w:p w:rsidR="009E0F9A" w:rsidRPr="009E0F9A" w:rsidRDefault="009E0F9A">
      <w:pPr>
        <w:rPr>
          <w:b/>
          <w:sz w:val="28"/>
          <w:szCs w:val="28"/>
        </w:rPr>
      </w:pPr>
      <w:r w:rsidRPr="009E0F9A">
        <w:rPr>
          <w:b/>
          <w:sz w:val="28"/>
          <w:szCs w:val="28"/>
        </w:rPr>
        <w:t xml:space="preserve">HSE update important guidance on controlling hazardous substances in the workplace – New </w:t>
      </w:r>
      <w:proofErr w:type="spellStart"/>
      <w:r w:rsidRPr="009E0F9A">
        <w:rPr>
          <w:b/>
          <w:sz w:val="28"/>
          <w:szCs w:val="28"/>
        </w:rPr>
        <w:t>CoSHH</w:t>
      </w:r>
      <w:proofErr w:type="spellEnd"/>
      <w:r w:rsidRPr="009E0F9A">
        <w:rPr>
          <w:b/>
          <w:sz w:val="28"/>
          <w:szCs w:val="28"/>
        </w:rPr>
        <w:t xml:space="preserve"> Approved Code o</w:t>
      </w:r>
      <w:r>
        <w:rPr>
          <w:b/>
          <w:sz w:val="28"/>
          <w:szCs w:val="28"/>
        </w:rPr>
        <w:t>f Practice (ACO</w:t>
      </w:r>
      <w:r w:rsidRPr="009E0F9A">
        <w:rPr>
          <w:b/>
          <w:sz w:val="28"/>
          <w:szCs w:val="28"/>
        </w:rPr>
        <w:t>P) L5 (6</w:t>
      </w:r>
      <w:r w:rsidRPr="009E0F9A">
        <w:rPr>
          <w:b/>
          <w:sz w:val="28"/>
          <w:szCs w:val="28"/>
          <w:vertAlign w:val="superscript"/>
        </w:rPr>
        <w:t>th</w:t>
      </w:r>
      <w:r w:rsidRPr="009E0F9A">
        <w:rPr>
          <w:b/>
          <w:sz w:val="28"/>
          <w:szCs w:val="28"/>
        </w:rPr>
        <w:t xml:space="preserve"> Edition)</w:t>
      </w:r>
    </w:p>
    <w:p w:rsidR="00C9388A" w:rsidRDefault="009E0F9A" w:rsidP="009E0F9A">
      <w:pPr>
        <w:pStyle w:val="NormalWeb"/>
        <w:spacing w:line="400" w:lineRule="atLeast"/>
        <w:jc w:val="both"/>
        <w:rPr>
          <w:rFonts w:ascii="Arial" w:hAnsi="Arial" w:cs="Arial"/>
          <w:sz w:val="18"/>
          <w:szCs w:val="18"/>
        </w:rPr>
      </w:pPr>
      <w:r>
        <w:rPr>
          <w:rFonts w:ascii="Arial" w:hAnsi="Arial" w:cs="Arial"/>
          <w:sz w:val="18"/>
          <w:szCs w:val="18"/>
        </w:rPr>
        <w:t xml:space="preserve">In December 2013, after a period of public consultation, the new </w:t>
      </w:r>
      <w:proofErr w:type="spellStart"/>
      <w:r>
        <w:rPr>
          <w:rFonts w:ascii="Arial" w:hAnsi="Arial" w:cs="Arial"/>
          <w:sz w:val="18"/>
          <w:szCs w:val="18"/>
        </w:rPr>
        <w:t>CoSHH</w:t>
      </w:r>
      <w:proofErr w:type="spellEnd"/>
      <w:r>
        <w:rPr>
          <w:rFonts w:ascii="Arial" w:hAnsi="Arial" w:cs="Arial"/>
          <w:sz w:val="18"/>
          <w:szCs w:val="18"/>
        </w:rPr>
        <w:t xml:space="preserve"> Approved Code of Practice (ACOP*) L5 (6</w:t>
      </w:r>
      <w:r w:rsidRPr="009E0F9A">
        <w:rPr>
          <w:rFonts w:ascii="Arial" w:hAnsi="Arial" w:cs="Arial"/>
          <w:sz w:val="18"/>
          <w:szCs w:val="18"/>
          <w:vertAlign w:val="superscript"/>
        </w:rPr>
        <w:t>th</w:t>
      </w:r>
      <w:r>
        <w:rPr>
          <w:rFonts w:ascii="Arial" w:hAnsi="Arial" w:cs="Arial"/>
          <w:sz w:val="18"/>
          <w:szCs w:val="18"/>
        </w:rPr>
        <w:t xml:space="preserve"> Edition) was published</w:t>
      </w:r>
      <w:r w:rsidR="00C9388A">
        <w:rPr>
          <w:rFonts w:ascii="Arial" w:hAnsi="Arial" w:cs="Arial"/>
          <w:sz w:val="18"/>
          <w:szCs w:val="18"/>
        </w:rPr>
        <w:t xml:space="preserve"> by HSE (HSE press release 3</w:t>
      </w:r>
      <w:r w:rsidR="00C9388A" w:rsidRPr="00C9388A">
        <w:rPr>
          <w:rFonts w:ascii="Arial" w:hAnsi="Arial" w:cs="Arial"/>
          <w:sz w:val="18"/>
          <w:szCs w:val="18"/>
          <w:vertAlign w:val="superscript"/>
        </w:rPr>
        <w:t>rd</w:t>
      </w:r>
      <w:r w:rsidR="00C9388A">
        <w:rPr>
          <w:rFonts w:ascii="Arial" w:hAnsi="Arial" w:cs="Arial"/>
          <w:sz w:val="18"/>
          <w:szCs w:val="18"/>
        </w:rPr>
        <w:t xml:space="preserve"> December 2014)</w:t>
      </w:r>
      <w:r>
        <w:rPr>
          <w:rFonts w:ascii="Arial" w:hAnsi="Arial" w:cs="Arial"/>
          <w:sz w:val="18"/>
          <w:szCs w:val="18"/>
        </w:rPr>
        <w:t xml:space="preserve">. </w:t>
      </w:r>
    </w:p>
    <w:p w:rsidR="009E0F9A" w:rsidRDefault="009E0F9A" w:rsidP="009E0F9A">
      <w:pPr>
        <w:pStyle w:val="NormalWeb"/>
        <w:spacing w:line="400" w:lineRule="atLeast"/>
        <w:jc w:val="both"/>
        <w:rPr>
          <w:rFonts w:ascii="Arial" w:hAnsi="Arial" w:cs="Arial"/>
          <w:sz w:val="18"/>
          <w:szCs w:val="18"/>
        </w:rPr>
      </w:pPr>
      <w:r>
        <w:rPr>
          <w:rFonts w:ascii="Arial" w:hAnsi="Arial" w:cs="Arial"/>
          <w:sz w:val="18"/>
          <w:szCs w:val="18"/>
        </w:rPr>
        <w:t xml:space="preserve">This document provides updated information on controlling substances that are hazardous to the health of workers </w:t>
      </w:r>
      <w:r w:rsidR="00C9388A">
        <w:rPr>
          <w:rFonts w:ascii="Arial" w:hAnsi="Arial" w:cs="Arial"/>
          <w:sz w:val="18"/>
          <w:szCs w:val="18"/>
        </w:rPr>
        <w:t xml:space="preserve">and </w:t>
      </w:r>
      <w:r>
        <w:rPr>
          <w:rFonts w:ascii="Arial" w:hAnsi="Arial" w:cs="Arial"/>
          <w:sz w:val="18"/>
          <w:szCs w:val="18"/>
        </w:rPr>
        <w:t>has been updated to help businesses comply with legal requirements. Contained within an updated document</w:t>
      </w:r>
      <w:r w:rsidR="00C9388A">
        <w:rPr>
          <w:rFonts w:ascii="Arial" w:hAnsi="Arial" w:cs="Arial"/>
          <w:sz w:val="18"/>
          <w:szCs w:val="18"/>
        </w:rPr>
        <w:t xml:space="preserve"> L5 (6</w:t>
      </w:r>
      <w:r w:rsidR="00C9388A" w:rsidRPr="00C9388A">
        <w:rPr>
          <w:rFonts w:ascii="Arial" w:hAnsi="Arial" w:cs="Arial"/>
          <w:sz w:val="18"/>
          <w:szCs w:val="18"/>
          <w:vertAlign w:val="superscript"/>
        </w:rPr>
        <w:t>th</w:t>
      </w:r>
      <w:r w:rsidR="00C9388A">
        <w:rPr>
          <w:rFonts w:ascii="Arial" w:hAnsi="Arial" w:cs="Arial"/>
          <w:sz w:val="18"/>
          <w:szCs w:val="18"/>
        </w:rPr>
        <w:t xml:space="preserve"> Edition), copies are available from the HSE’s website</w:t>
      </w:r>
      <w:r>
        <w:rPr>
          <w:rFonts w:ascii="Arial" w:hAnsi="Arial" w:cs="Arial"/>
          <w:sz w:val="18"/>
          <w:szCs w:val="18"/>
        </w:rPr>
        <w:t xml:space="preserve">, the revised guidance is aimed at management, supervisory staff, safety representatives and technical specialists. The HSE press release confirmed revisions reflect other ongoing reviews of technical guidance associated with COSHH, e.g. for Local Exhaust Ventilation (LEV); and on Health Surveillance, and clarify specialist terminology wherever possible. </w:t>
      </w:r>
    </w:p>
    <w:p w:rsidR="009E0F9A" w:rsidRDefault="009E0F9A" w:rsidP="009E0F9A">
      <w:pPr>
        <w:pStyle w:val="NormalWeb"/>
        <w:spacing w:line="400" w:lineRule="atLeast"/>
        <w:jc w:val="both"/>
        <w:rPr>
          <w:rFonts w:ascii="Arial" w:hAnsi="Arial" w:cs="Arial"/>
          <w:sz w:val="18"/>
          <w:szCs w:val="18"/>
        </w:rPr>
      </w:pPr>
      <w:r>
        <w:rPr>
          <w:rFonts w:ascii="Arial" w:hAnsi="Arial" w:cs="Arial"/>
          <w:sz w:val="18"/>
          <w:szCs w:val="18"/>
        </w:rPr>
        <w:t>Specifically</w:t>
      </w:r>
      <w:r w:rsidR="00C9388A">
        <w:rPr>
          <w:rFonts w:ascii="Arial" w:hAnsi="Arial" w:cs="Arial"/>
          <w:sz w:val="18"/>
          <w:szCs w:val="18"/>
        </w:rPr>
        <w:t xml:space="preserve"> the revisions include the following.</w:t>
      </w:r>
      <w:r>
        <w:rPr>
          <w:rFonts w:ascii="Arial" w:hAnsi="Arial" w:cs="Arial"/>
          <w:sz w:val="18"/>
          <w:szCs w:val="18"/>
        </w:rPr>
        <w:t xml:space="preserve"> </w:t>
      </w:r>
      <w:r w:rsidR="00C9388A">
        <w:rPr>
          <w:rFonts w:ascii="Arial" w:hAnsi="Arial" w:cs="Arial"/>
          <w:sz w:val="18"/>
          <w:szCs w:val="18"/>
        </w:rPr>
        <w:t xml:space="preserve"> M</w:t>
      </w:r>
      <w:r w:rsidRPr="009E0F9A">
        <w:rPr>
          <w:rFonts w:ascii="Arial" w:hAnsi="Arial" w:cs="Arial"/>
          <w:sz w:val="18"/>
          <w:szCs w:val="18"/>
        </w:rPr>
        <w:t>aterial supporting Regulations 7, 9, 10 and 11 has been updated to take account of legislative changes such as the introduction of the EU Regulations for the Registration, Evaluation, Authorisation and restriction of Chemicals (REACH) and the Classification, Labelling and Packaging of substances and mixtures (CLP); material has been updated and amended to reflect other ongoing reviews of technical guidance associated with COSHH, e.g. for Local Exhaust Ventilation (LEV), and on Health Surveillance</w:t>
      </w:r>
      <w:r>
        <w:rPr>
          <w:rFonts w:ascii="Arial" w:hAnsi="Arial" w:cs="Arial"/>
          <w:sz w:val="18"/>
          <w:szCs w:val="18"/>
        </w:rPr>
        <w:t>. G</w:t>
      </w:r>
      <w:r w:rsidRPr="009E0F9A">
        <w:rPr>
          <w:rFonts w:ascii="Arial" w:hAnsi="Arial" w:cs="Arial"/>
          <w:sz w:val="18"/>
          <w:szCs w:val="18"/>
        </w:rPr>
        <w:t>uidance on the principles of good practice has been removed from Schedule 2a of the ACOP and either repositioned next to the relevant re</w:t>
      </w:r>
      <w:r w:rsidR="00C9388A">
        <w:rPr>
          <w:rFonts w:ascii="Arial" w:hAnsi="Arial" w:cs="Arial"/>
          <w:sz w:val="18"/>
          <w:szCs w:val="18"/>
        </w:rPr>
        <w:t xml:space="preserve">gulation (e.g. Regulation 7) or, as reported in the relevant HSE press release, </w:t>
      </w:r>
      <w:r w:rsidRPr="009E0F9A">
        <w:rPr>
          <w:rFonts w:ascii="Arial" w:hAnsi="Arial" w:cs="Arial"/>
          <w:sz w:val="18"/>
          <w:szCs w:val="18"/>
        </w:rPr>
        <w:t>will be made available separately on the HSE website</w:t>
      </w:r>
      <w:r>
        <w:rPr>
          <w:rFonts w:ascii="Arial" w:hAnsi="Arial" w:cs="Arial"/>
          <w:sz w:val="18"/>
          <w:szCs w:val="18"/>
        </w:rPr>
        <w:t>.</w:t>
      </w:r>
    </w:p>
    <w:p w:rsidR="00C9388A" w:rsidRDefault="009E0F9A" w:rsidP="00C9388A">
      <w:pPr>
        <w:pStyle w:val="NormalWeb"/>
        <w:spacing w:line="400" w:lineRule="atLeast"/>
        <w:jc w:val="both"/>
        <w:rPr>
          <w:rFonts w:ascii="Arial" w:hAnsi="Arial" w:cs="Arial"/>
          <w:sz w:val="18"/>
          <w:szCs w:val="18"/>
        </w:rPr>
      </w:pPr>
      <w:r>
        <w:rPr>
          <w:rFonts w:ascii="Arial" w:hAnsi="Arial" w:cs="Arial"/>
          <w:sz w:val="18"/>
          <w:szCs w:val="18"/>
        </w:rPr>
        <w:t xml:space="preserve">Following review of the newly published ACOP, EMSAS Ltd have </w:t>
      </w:r>
      <w:r w:rsidR="00C9388A">
        <w:rPr>
          <w:rFonts w:ascii="Arial" w:hAnsi="Arial" w:cs="Arial"/>
          <w:sz w:val="18"/>
          <w:szCs w:val="18"/>
        </w:rPr>
        <w:t xml:space="preserve">studied the </w:t>
      </w:r>
      <w:r w:rsidR="00243515">
        <w:rPr>
          <w:rFonts w:ascii="Arial" w:hAnsi="Arial" w:cs="Arial"/>
          <w:sz w:val="18"/>
          <w:szCs w:val="18"/>
        </w:rPr>
        <w:t xml:space="preserve">document in detail and </w:t>
      </w:r>
      <w:r w:rsidR="00C9388A">
        <w:rPr>
          <w:rFonts w:ascii="Arial" w:hAnsi="Arial" w:cs="Arial"/>
          <w:sz w:val="18"/>
          <w:szCs w:val="18"/>
        </w:rPr>
        <w:t>have completed relevant updates to</w:t>
      </w:r>
      <w:r>
        <w:rPr>
          <w:rFonts w:ascii="Arial" w:hAnsi="Arial" w:cs="Arial"/>
          <w:sz w:val="18"/>
          <w:szCs w:val="18"/>
        </w:rPr>
        <w:t xml:space="preserve"> </w:t>
      </w:r>
      <w:r w:rsidR="00C9388A">
        <w:rPr>
          <w:rFonts w:ascii="Arial" w:hAnsi="Arial" w:cs="Arial"/>
          <w:sz w:val="18"/>
          <w:szCs w:val="18"/>
        </w:rPr>
        <w:t xml:space="preserve">related technical </w:t>
      </w:r>
      <w:r>
        <w:rPr>
          <w:rFonts w:ascii="Arial" w:hAnsi="Arial" w:cs="Arial"/>
          <w:sz w:val="18"/>
          <w:szCs w:val="18"/>
        </w:rPr>
        <w:t>reports e.g. Workplace Air Monitoring (</w:t>
      </w:r>
      <w:proofErr w:type="spellStart"/>
      <w:r w:rsidR="00243515">
        <w:rPr>
          <w:rFonts w:ascii="Arial" w:hAnsi="Arial" w:cs="Arial"/>
          <w:sz w:val="18"/>
          <w:szCs w:val="18"/>
        </w:rPr>
        <w:t>CoSHH</w:t>
      </w:r>
      <w:proofErr w:type="spellEnd"/>
      <w:r w:rsidR="00243515">
        <w:rPr>
          <w:rFonts w:ascii="Arial" w:hAnsi="Arial" w:cs="Arial"/>
          <w:sz w:val="18"/>
          <w:szCs w:val="18"/>
        </w:rPr>
        <w:t xml:space="preserve"> </w:t>
      </w:r>
      <w:r>
        <w:rPr>
          <w:rFonts w:ascii="Arial" w:hAnsi="Arial" w:cs="Arial"/>
          <w:sz w:val="18"/>
          <w:szCs w:val="18"/>
        </w:rPr>
        <w:t>regulation 10), LEV testing (</w:t>
      </w:r>
      <w:proofErr w:type="spellStart"/>
      <w:r w:rsidR="00243515">
        <w:rPr>
          <w:rFonts w:ascii="Arial" w:hAnsi="Arial" w:cs="Arial"/>
          <w:sz w:val="18"/>
          <w:szCs w:val="18"/>
        </w:rPr>
        <w:t>CoSHH</w:t>
      </w:r>
      <w:proofErr w:type="spellEnd"/>
      <w:r w:rsidR="00243515">
        <w:rPr>
          <w:rFonts w:ascii="Arial" w:hAnsi="Arial" w:cs="Arial"/>
          <w:sz w:val="18"/>
          <w:szCs w:val="18"/>
        </w:rPr>
        <w:t xml:space="preserve"> </w:t>
      </w:r>
      <w:r>
        <w:rPr>
          <w:rFonts w:ascii="Arial" w:hAnsi="Arial" w:cs="Arial"/>
          <w:sz w:val="18"/>
          <w:szCs w:val="18"/>
        </w:rPr>
        <w:t xml:space="preserve">regulation 9) etc. </w:t>
      </w:r>
    </w:p>
    <w:p w:rsidR="00C9388A" w:rsidRPr="00C9388A" w:rsidRDefault="00C9388A" w:rsidP="00C9388A">
      <w:pPr>
        <w:pStyle w:val="NormalWeb"/>
        <w:spacing w:line="400" w:lineRule="atLeast"/>
        <w:jc w:val="both"/>
        <w:rPr>
          <w:rFonts w:ascii="Arial" w:hAnsi="Arial" w:cs="Arial"/>
          <w:sz w:val="18"/>
          <w:szCs w:val="18"/>
        </w:rPr>
      </w:pPr>
      <w:r>
        <w:rPr>
          <w:rFonts w:ascii="Arial" w:hAnsi="Arial" w:cs="Arial"/>
          <w:sz w:val="18"/>
          <w:szCs w:val="18"/>
        </w:rPr>
        <w:t>Consequently, o</w:t>
      </w:r>
      <w:r w:rsidR="009E0F9A">
        <w:rPr>
          <w:rFonts w:ascii="Arial" w:hAnsi="Arial" w:cs="Arial"/>
          <w:sz w:val="18"/>
          <w:szCs w:val="18"/>
        </w:rPr>
        <w:t xml:space="preserve">ur Clients can be </w:t>
      </w:r>
      <w:r>
        <w:rPr>
          <w:rFonts w:ascii="Arial" w:hAnsi="Arial" w:cs="Arial"/>
          <w:sz w:val="18"/>
          <w:szCs w:val="18"/>
        </w:rPr>
        <w:t xml:space="preserve">assured </w:t>
      </w:r>
      <w:r w:rsidR="009E0F9A">
        <w:rPr>
          <w:rFonts w:ascii="Arial" w:hAnsi="Arial" w:cs="Arial"/>
          <w:sz w:val="18"/>
          <w:szCs w:val="18"/>
        </w:rPr>
        <w:t>they are receiving the most up to date references, guidance and advice on this important area of workplace safety.</w:t>
      </w:r>
    </w:p>
    <w:p w:rsidR="009E0F9A" w:rsidRPr="009E0F9A" w:rsidRDefault="00C9388A" w:rsidP="00C9388A">
      <w:pPr>
        <w:pStyle w:val="ListParagraph"/>
        <w:spacing w:before="100" w:beforeAutospacing="1" w:after="100" w:afterAutospacing="1" w:line="400" w:lineRule="atLeast"/>
        <w:ind w:left="0"/>
        <w:jc w:val="both"/>
        <w:rPr>
          <w:rFonts w:ascii="Arial" w:eastAsia="Times New Roman" w:hAnsi="Arial" w:cs="Arial"/>
          <w:color w:val="111111"/>
          <w:sz w:val="16"/>
          <w:szCs w:val="16"/>
          <w:lang w:eastAsia="en-GB"/>
        </w:rPr>
      </w:pPr>
      <w:r>
        <w:rPr>
          <w:rFonts w:ascii="Arial" w:eastAsia="Times New Roman" w:hAnsi="Arial" w:cs="Arial"/>
          <w:color w:val="111111"/>
          <w:sz w:val="16"/>
          <w:szCs w:val="16"/>
          <w:lang w:eastAsia="en-GB"/>
        </w:rPr>
        <w:t>*</w:t>
      </w:r>
      <w:r w:rsidR="009E0F9A" w:rsidRPr="009E0F9A">
        <w:rPr>
          <w:rFonts w:ascii="Arial" w:eastAsia="Times New Roman" w:hAnsi="Arial" w:cs="Arial"/>
          <w:color w:val="111111"/>
          <w:sz w:val="16"/>
          <w:szCs w:val="16"/>
          <w:lang w:eastAsia="en-GB"/>
        </w:rPr>
        <w:t xml:space="preserve">ACOPs are not law but do have a special legal status; if the advice in ACOP material is followed in relevant circumstances </w:t>
      </w:r>
      <w:proofErr w:type="spellStart"/>
      <w:r w:rsidR="009E0F9A" w:rsidRPr="009E0F9A">
        <w:rPr>
          <w:rFonts w:ascii="Arial" w:eastAsia="Times New Roman" w:hAnsi="Arial" w:cs="Arial"/>
          <w:color w:val="111111"/>
          <w:sz w:val="16"/>
          <w:szCs w:val="16"/>
          <w:lang w:eastAsia="en-GB"/>
        </w:rPr>
        <w:t>dutyholders</w:t>
      </w:r>
      <w:proofErr w:type="spellEnd"/>
      <w:r w:rsidR="009E0F9A" w:rsidRPr="009E0F9A">
        <w:rPr>
          <w:rFonts w:ascii="Arial" w:eastAsia="Times New Roman" w:hAnsi="Arial" w:cs="Arial"/>
          <w:color w:val="111111"/>
          <w:sz w:val="16"/>
          <w:szCs w:val="16"/>
          <w:lang w:eastAsia="en-GB"/>
        </w:rPr>
        <w:t xml:space="preserve"> can be confident they are complying with the law. </w:t>
      </w:r>
    </w:p>
    <w:p w:rsidR="009E0F9A" w:rsidRDefault="009E0F9A"/>
    <w:sectPr w:rsidR="009E0F9A" w:rsidSect="006556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953F3"/>
    <w:multiLevelType w:val="hybridMultilevel"/>
    <w:tmpl w:val="ABCE8D38"/>
    <w:lvl w:ilvl="0" w:tplc="77BE4AA2">
      <w:numFmt w:val="bullet"/>
      <w:lvlText w:val=""/>
      <w:lvlJc w:val="left"/>
      <w:pPr>
        <w:ind w:left="912" w:hanging="360"/>
      </w:pPr>
      <w:rPr>
        <w:rFonts w:ascii="Symbol" w:eastAsiaTheme="minorHAnsi" w:hAnsi="Symbol" w:cstheme="minorBidi" w:hint="default"/>
        <w:color w:val="auto"/>
        <w:sz w:val="22"/>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abstractNum w:abstractNumId="1">
    <w:nsid w:val="5FEE7E83"/>
    <w:multiLevelType w:val="multilevel"/>
    <w:tmpl w:val="3ED6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E0F9A"/>
    <w:rsid w:val="00243515"/>
    <w:rsid w:val="00655608"/>
    <w:rsid w:val="009E0F9A"/>
    <w:rsid w:val="00C938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6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F9A"/>
    <w:pPr>
      <w:spacing w:after="240" w:line="240" w:lineRule="auto"/>
    </w:pPr>
    <w:rPr>
      <w:rFonts w:ascii="Times New Roman" w:eastAsia="Times New Roman" w:hAnsi="Times New Roman" w:cs="Times New Roman"/>
      <w:color w:val="111111"/>
      <w:sz w:val="24"/>
      <w:szCs w:val="24"/>
      <w:lang w:eastAsia="en-GB"/>
    </w:rPr>
  </w:style>
  <w:style w:type="paragraph" w:styleId="ListParagraph">
    <w:name w:val="List Paragraph"/>
    <w:basedOn w:val="Normal"/>
    <w:uiPriority w:val="34"/>
    <w:qFormat/>
    <w:rsid w:val="009E0F9A"/>
    <w:pPr>
      <w:ind w:left="720"/>
      <w:contextualSpacing/>
    </w:pPr>
  </w:style>
</w:styles>
</file>

<file path=word/webSettings.xml><?xml version="1.0" encoding="utf-8"?>
<w:webSettings xmlns:r="http://schemas.openxmlformats.org/officeDocument/2006/relationships" xmlns:w="http://schemas.openxmlformats.org/wordprocessingml/2006/main">
  <w:divs>
    <w:div w:id="604076406">
      <w:bodyDiv w:val="1"/>
      <w:marLeft w:val="0"/>
      <w:marRight w:val="0"/>
      <w:marTop w:val="0"/>
      <w:marBottom w:val="0"/>
      <w:divBdr>
        <w:top w:val="none" w:sz="0" w:space="0" w:color="auto"/>
        <w:left w:val="none" w:sz="0" w:space="0" w:color="auto"/>
        <w:bottom w:val="none" w:sz="0" w:space="0" w:color="auto"/>
        <w:right w:val="none" w:sz="0" w:space="0" w:color="auto"/>
      </w:divBdr>
      <w:divsChild>
        <w:div w:id="433281985">
          <w:marLeft w:val="0"/>
          <w:marRight w:val="0"/>
          <w:marTop w:val="180"/>
          <w:marBottom w:val="150"/>
          <w:divBdr>
            <w:top w:val="none" w:sz="0" w:space="0" w:color="auto"/>
            <w:left w:val="none" w:sz="0" w:space="0" w:color="auto"/>
            <w:bottom w:val="none" w:sz="0" w:space="0" w:color="auto"/>
            <w:right w:val="none" w:sz="0" w:space="0" w:color="auto"/>
          </w:divBdr>
          <w:divsChild>
            <w:div w:id="321396454">
              <w:marLeft w:val="0"/>
              <w:marRight w:val="300"/>
              <w:marTop w:val="105"/>
              <w:marBottom w:val="105"/>
              <w:divBdr>
                <w:top w:val="none" w:sz="0" w:space="0" w:color="auto"/>
                <w:left w:val="none" w:sz="0" w:space="0" w:color="auto"/>
                <w:bottom w:val="none" w:sz="0" w:space="0" w:color="auto"/>
                <w:right w:val="none" w:sz="0" w:space="0" w:color="auto"/>
              </w:divBdr>
            </w:div>
            <w:div w:id="23678045">
              <w:marLeft w:val="0"/>
              <w:marRight w:val="0"/>
              <w:marTop w:val="105"/>
              <w:marBottom w:val="0"/>
              <w:divBdr>
                <w:top w:val="none" w:sz="0" w:space="0" w:color="auto"/>
                <w:left w:val="none" w:sz="0" w:space="0" w:color="auto"/>
                <w:bottom w:val="none" w:sz="0" w:space="0" w:color="auto"/>
                <w:right w:val="none" w:sz="0" w:space="0" w:color="auto"/>
              </w:divBdr>
              <w:divsChild>
                <w:div w:id="16323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2478">
      <w:bodyDiv w:val="1"/>
      <w:marLeft w:val="0"/>
      <w:marRight w:val="0"/>
      <w:marTop w:val="0"/>
      <w:marBottom w:val="0"/>
      <w:divBdr>
        <w:top w:val="none" w:sz="0" w:space="0" w:color="auto"/>
        <w:left w:val="none" w:sz="0" w:space="0" w:color="auto"/>
        <w:bottom w:val="none" w:sz="0" w:space="0" w:color="auto"/>
        <w:right w:val="none" w:sz="0" w:space="0" w:color="auto"/>
      </w:divBdr>
      <w:divsChild>
        <w:div w:id="143395345">
          <w:marLeft w:val="0"/>
          <w:marRight w:val="0"/>
          <w:marTop w:val="180"/>
          <w:marBottom w:val="150"/>
          <w:divBdr>
            <w:top w:val="none" w:sz="0" w:space="0" w:color="auto"/>
            <w:left w:val="none" w:sz="0" w:space="0" w:color="auto"/>
            <w:bottom w:val="none" w:sz="0" w:space="0" w:color="auto"/>
            <w:right w:val="none" w:sz="0" w:space="0" w:color="auto"/>
          </w:divBdr>
          <w:divsChild>
            <w:div w:id="1165050801">
              <w:marLeft w:val="0"/>
              <w:marRight w:val="0"/>
              <w:marTop w:val="105"/>
              <w:marBottom w:val="0"/>
              <w:divBdr>
                <w:top w:val="none" w:sz="0" w:space="0" w:color="auto"/>
                <w:left w:val="none" w:sz="0" w:space="0" w:color="auto"/>
                <w:bottom w:val="none" w:sz="0" w:space="0" w:color="auto"/>
                <w:right w:val="none" w:sz="0" w:space="0" w:color="auto"/>
              </w:divBdr>
              <w:divsChild>
                <w:div w:id="266810934">
                  <w:marLeft w:val="0"/>
                  <w:marRight w:val="0"/>
                  <w:marTop w:val="0"/>
                  <w:marBottom w:val="0"/>
                  <w:divBdr>
                    <w:top w:val="none" w:sz="0" w:space="0" w:color="auto"/>
                    <w:left w:val="none" w:sz="0" w:space="0" w:color="auto"/>
                    <w:bottom w:val="none" w:sz="0" w:space="0" w:color="auto"/>
                    <w:right w:val="none" w:sz="0" w:space="0" w:color="auto"/>
                  </w:divBdr>
                  <w:divsChild>
                    <w:div w:id="14316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4325">
      <w:bodyDiv w:val="1"/>
      <w:marLeft w:val="0"/>
      <w:marRight w:val="0"/>
      <w:marTop w:val="0"/>
      <w:marBottom w:val="0"/>
      <w:divBdr>
        <w:top w:val="none" w:sz="0" w:space="0" w:color="auto"/>
        <w:left w:val="none" w:sz="0" w:space="0" w:color="auto"/>
        <w:bottom w:val="none" w:sz="0" w:space="0" w:color="auto"/>
        <w:right w:val="none" w:sz="0" w:space="0" w:color="auto"/>
      </w:divBdr>
      <w:divsChild>
        <w:div w:id="1685940383">
          <w:marLeft w:val="0"/>
          <w:marRight w:val="0"/>
          <w:marTop w:val="180"/>
          <w:marBottom w:val="150"/>
          <w:divBdr>
            <w:top w:val="none" w:sz="0" w:space="0" w:color="auto"/>
            <w:left w:val="none" w:sz="0" w:space="0" w:color="auto"/>
            <w:bottom w:val="none" w:sz="0" w:space="0" w:color="auto"/>
            <w:right w:val="none" w:sz="0" w:space="0" w:color="auto"/>
          </w:divBdr>
          <w:divsChild>
            <w:div w:id="1500653673">
              <w:marLeft w:val="0"/>
              <w:marRight w:val="0"/>
              <w:marTop w:val="105"/>
              <w:marBottom w:val="0"/>
              <w:divBdr>
                <w:top w:val="none" w:sz="0" w:space="0" w:color="auto"/>
                <w:left w:val="none" w:sz="0" w:space="0" w:color="auto"/>
                <w:bottom w:val="none" w:sz="0" w:space="0" w:color="auto"/>
                <w:right w:val="none" w:sz="0" w:space="0" w:color="auto"/>
              </w:divBdr>
              <w:divsChild>
                <w:div w:id="1145470076">
                  <w:marLeft w:val="0"/>
                  <w:marRight w:val="0"/>
                  <w:marTop w:val="0"/>
                  <w:marBottom w:val="0"/>
                  <w:divBdr>
                    <w:top w:val="none" w:sz="0" w:space="0" w:color="auto"/>
                    <w:left w:val="none" w:sz="0" w:space="0" w:color="auto"/>
                    <w:bottom w:val="none" w:sz="0" w:space="0" w:color="auto"/>
                    <w:right w:val="none" w:sz="0" w:space="0" w:color="auto"/>
                  </w:divBdr>
                  <w:divsChild>
                    <w:div w:id="17717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EMSAS Ltd</dc:creator>
  <cp:lastModifiedBy>EMSAS Ltd</cp:lastModifiedBy>
  <cp:revision>2</cp:revision>
  <dcterms:created xsi:type="dcterms:W3CDTF">2014-02-13T13:00:00Z</dcterms:created>
  <dcterms:modified xsi:type="dcterms:W3CDTF">2014-02-13T13:17:00Z</dcterms:modified>
</cp:coreProperties>
</file>